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webp" ContentType="image/webp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pic="http://schemas.openxmlformats.org/drawingml/2006/picture">
  <w:body>
    <w:p>
      <w:pPr>
        <w:jc w:val="left"/>
        <w:spacing w:after="160" w:line="276" w:lineRule="auto"/>
      </w:pPr>
      <w:r>
        <w:rPr>
          <w:sz w:val="34"/>
          <w:szCs w:val="34"/>
          <w:rFonts w:ascii="Arial" w:hAnsi="Arial" w:cs="Arial"/>
          <w:color w:val="333333"/>
          <w:b/>
        </w:rPr>
        <w:t xml:space="preserve">ENTREVISTA-MONICA-SALAZAR · ECUADOR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r>
        <w:tc>
          <w:tcPr>
            <w:tcW w:w="22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  <w:b/>
              </w:rPr>
              <w:t xml:space="preserve">Agencia:</w:t>
            </w:r>
          </w:p>
        </w:tc>
        <w:tc>
          <w:tcPr>
            <w:tcW w:w="66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</w:rPr>
              <w:t xml:space="preserve">Xinhua</w:t>
            </w:r>
          </w:p>
        </w:tc>
      </w:tr>
      <w:tr>
        <w:tc>
          <w:tcPr>
            <w:tcW w:w="22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  <w:b/>
              </w:rPr>
              <w:t xml:space="preserve">Cobertura:</w:t>
            </w:r>
          </w:p>
        </w:tc>
        <w:tc>
          <w:tcPr>
            <w:tcW w:w="66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</w:rPr>
              <w:t xml:space="preserve">ENTREVISTA-MONICA-SALAZAR</w:t>
            </w:r>
          </w:p>
        </w:tc>
      </w:tr>
      <w:tr>
        <w:tc>
          <w:tcPr>
            <w:tcW w:w="22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  <w:b/>
              </w:rPr>
              <w:t xml:space="preserve">Ciudad:</w:t>
            </w:r>
          </w:p>
        </w:tc>
        <w:tc>
          <w:tcPr>
            <w:tcW w:w="66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</w:rPr>
              <w:t xml:space="preserve">Quito</w:t>
            </w:r>
          </w:p>
        </w:tc>
      </w:tr>
      <w:tr>
        <w:tc>
          <w:tcPr>
            <w:tcW w:w="22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  <w:b/>
              </w:rPr>
              <w:t xml:space="preserve">Fotógrafo:</w:t>
            </w:r>
          </w:p>
        </w:tc>
        <w:tc>
          <w:tcPr>
            <w:tcW w:w="66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</w:rPr>
              <w:t xml:space="preserve">Ricardo Landeta</w:t>
            </w:r>
          </w:p>
        </w:tc>
      </w:tr>
      <w:tr>
        <w:tc>
          <w:tcPr>
            <w:tcW w:w="22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  <w:b/>
              </w:rPr>
              <w:t xml:space="preserve">Editor:</w:t>
            </w:r>
          </w:p>
        </w:tc>
        <w:tc>
          <w:tcPr>
            <w:tcW w:w="66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</w:rPr>
              <w:t xml:space="preserve">rl</w:t>
            </w:r>
          </w:p>
        </w:tc>
      </w:tr>
      <w:tr>
        <w:tc>
          <w:tcPr>
            <w:tcW w:w="22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  <w:b/>
              </w:rPr>
              <w:t xml:space="preserve">Fecha de cobertura:</w:t>
            </w:r>
          </w:p>
        </w:tc>
        <w:tc>
          <w:tcPr>
            <w:tcW w:w="6600" w:type="dxa"/>
          </w:tcPr>
          <w:p>
            <w:pPr>
              <w:spacing w:after="0" w:line="276" w:lineRule="auto"/>
            </w:pPr>
            <w:r>
              <w:rPr>
                <w:sz w:val="22"/>
                <w:szCs w:val="22"/>
                <w:rFonts w:ascii="Arial" w:hAnsi="Arial" w:cs="Arial"/>
                <w:color w:val="333333"/>
              </w:rPr>
              <w:t xml:space="preserve">2026-09-15</w:t>
            </w:r>
          </w:p>
        </w:tc>
      </w:tr>
    </w:tbl>
    <w:p>
      <w:pPr>
        <w:spacing w:after="420" w:line="276" w:lineRule="auto"/>
      </w:pPr>
      <w:r>
        <w:rPr>
          <w:sz w:val="22"/>
          <w:szCs w:val="22"/>
          <w:rFonts w:ascii="Arial" w:hAnsi="Arial" w:cs="Arial"/>
          <w:color w:val="333333"/>
        </w:rPr>
        <w:t/>
      </w:r>
    </w:p>
    <w:sdt>
      <w:sdtContent>
        <w:tbl>
          <w:tblPr>
            <w:tblW w:w="0" w:type="auto"/>
            <w:tblBorders>
              <w:top w:val="single" w:sz="4" w:space="0" w:color="D7DDE5"/>
              <w:left w:val="single" w:sz="4" w:space="0" w:color="D7DDE5"/>
              <w:bottom w:val="single" w:sz="4" w:space="0" w:color="D7DDE5"/>
              <w:right w:val="single" w:sz="4" w:space="0" w:color="D7DDE5"/>
              <w:insideH w:val="nil"/>
              <w:insideV w:val="nil"/>
            </w:tblBorders>
            <w:tblCellMar>
              <w:top w:w="80" w:type="dxa"/>
              <w:left w:w="80" w:type="dxa"/>
              <w:bottom w:w="80" w:type="dxa"/>
              <w:right w:w="80" w:type="dxa"/>
            </w:tblCellMar>
          </w:tblPr>
          <w:tr>
            <w:tc>
              <w:tcPr>
                <w:tcW w:w="235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  <w:shd w:fill="F4F6F8"/>
                <w:vAlign w:val="center"/>
              </w:tcPr>
              <w:p>
                <w:pPr>
                  <w:jc w:val="center"/>
                  <w:keepNext/>
                  <w:keepLines/>
                  <w:spacing w:after="0"/>
                </w:pPr>
                <w:r>
                  <w:drawing>
                    <wp:inline xmlns:wp="http://schemas.openxmlformats.org/drawingml/2006/wordprocessingDrawing" distT="0" distB="0" distL="0" distR="0">
                      <wp:extent cx="1783080" cy="1189648"/>
                      <wp:docPr id="1" name="MONICA-SALAZAR-7322.jpg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MONICA-SALAZAR-7322.jpg"/>
                              <pic:cNvPicPr/>
                            </pic:nvPicPr>
                            <pic:blipFill>
                              <a:blip r:embed="rIdImg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3080" cy="11896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00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</w:tcPr>
              <w:p>
                <w:pPr>
                  <w:keepNext/>
                  <w:keepLines/>
                  <w:spacing w:after="70" w:line="276" w:lineRule="auto"/>
                </w:pPr>
                <w:r>
                  <w:rPr>
                    <w:sz w:val="22"/>
                    <w:szCs w:val="22"/>
                    <w:rFonts w:ascii="Arial" w:hAnsi="Arial" w:cs="Arial"/>
                    <w:color w:val="333333"/>
                    <w:b/>
                  </w:rPr>
                  <w:t xml:space="preserve">1. MONICA-SALAZAR-7322.jpg</w:t>
                </w:r>
              </w:p>
              <w:p>
                <w:pPr>
                  <w:spacing w:after="0" w:line="276" w:lineRule="auto"/>
                </w:pPr>
                <w:r>
                  <w:rPr>
                    <w:sz w:val="20"/>
                    <w:szCs w:val="20"/>
                    <w:rFonts w:ascii="Arial" w:hAnsi="Arial" w:cs="Arial"/>
                    <w:color w:val="333333"/>
                  </w:rPr>
                  <w:t xml:space="preserve">(260915) -- QUITO, 15 septiembre, 2026 (Xinhua) -- La asambleísta por la provincia de Los Ríos, Mónica Salazar, durante una entrevista, en Quito, capital de Ecuador, el 15 de septiembre de 2026. (Xinhua/Ricardo Landeta) (rl)</w:t>
                </w:r>
              </w:p>
            </w:tc>
          </w:tr>
        </w:tbl>
        <w:p>
          <w:pPr>
            <w:spacing w:after="150" w:line="276" w:lineRule="auto"/>
          </w:pPr>
          <w:r>
            <w:rPr>
              <w:sz w:val="22"/>
              <w:szCs w:val="22"/>
              <w:rFonts w:ascii="Arial" w:hAnsi="Arial" w:cs="Arial"/>
              <w:color w:val="333333"/>
            </w:rPr>
            <w:t/>
          </w:r>
        </w:p>
      </w:sdtContent>
    </w:sdt>
    <w:sdt>
      <w:sdtContent>
        <w:tbl>
          <w:tblPr>
            <w:tblW w:w="0" w:type="auto"/>
            <w:tblBorders>
              <w:top w:val="single" w:sz="4" w:space="0" w:color="D7DDE5"/>
              <w:left w:val="single" w:sz="4" w:space="0" w:color="D7DDE5"/>
              <w:bottom w:val="single" w:sz="4" w:space="0" w:color="D7DDE5"/>
              <w:right w:val="single" w:sz="4" w:space="0" w:color="D7DDE5"/>
              <w:insideH w:val="nil"/>
              <w:insideV w:val="nil"/>
            </w:tblBorders>
            <w:tblCellMar>
              <w:top w:w="80" w:type="dxa"/>
              <w:left w:w="80" w:type="dxa"/>
              <w:bottom w:w="80" w:type="dxa"/>
              <w:right w:w="80" w:type="dxa"/>
            </w:tblCellMar>
          </w:tblPr>
          <w:tr>
            <w:tc>
              <w:tcPr>
                <w:tcW w:w="235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  <w:shd w:fill="F4F6F8"/>
                <w:vAlign w:val="center"/>
              </w:tcPr>
              <w:p>
                <w:pPr>
                  <w:jc w:val="center"/>
                  <w:keepNext/>
                  <w:keepLines/>
                  <w:spacing w:after="0"/>
                </w:pPr>
                <w:r>
                  <w:drawing>
                    <wp:inline xmlns:wp="http://schemas.openxmlformats.org/drawingml/2006/wordprocessingDrawing" distT="0" distB="0" distL="0" distR="0">
                      <wp:extent cx="1783080" cy="1189648"/>
                      <wp:docPr id="2" name="MONICA-SALAZAR-7594.jpg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MONICA-SALAZAR-7594.jpg"/>
                              <pic:cNvPicPr/>
                            </pic:nvPicPr>
                            <pic:blipFill>
                              <a:blip r:embed="rIdImg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3080" cy="11896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00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</w:tcPr>
              <w:p>
                <w:pPr>
                  <w:keepNext/>
                  <w:keepLines/>
                  <w:spacing w:after="70" w:line="276" w:lineRule="auto"/>
                </w:pPr>
                <w:r>
                  <w:rPr>
                    <w:sz w:val="22"/>
                    <w:szCs w:val="22"/>
                    <w:rFonts w:ascii="Arial" w:hAnsi="Arial" w:cs="Arial"/>
                    <w:color w:val="333333"/>
                    <w:b/>
                  </w:rPr>
                  <w:t xml:space="preserve">2. MONICA-SALAZAR-7594.jpg</w:t>
                </w:r>
              </w:p>
              <w:p>
                <w:pPr>
                  <w:spacing w:after="0" w:line="276" w:lineRule="auto"/>
                </w:pPr>
                <w:r>
                  <w:rPr>
                    <w:sz w:val="20"/>
                    <w:szCs w:val="20"/>
                    <w:rFonts w:ascii="Arial" w:hAnsi="Arial" w:cs="Arial"/>
                    <w:color w:val="333333"/>
                  </w:rPr>
                  <w:t xml:space="preserve">(260915) -- QUITO, 15 septiembre, 2026 (Xinhua) -- La asambleísta por la provincia de Los Ríos, Mónica Salazar, durante una entrevista, en Quito, capital de Ecuador, el 15 de septiembre de 2026. (Xinhua/Ricardo Landeta) (rl)</w:t>
                </w:r>
              </w:p>
            </w:tc>
          </w:tr>
        </w:tbl>
        <w:p>
          <w:pPr>
            <w:spacing w:after="150" w:line="276" w:lineRule="auto"/>
          </w:pPr>
          <w:r>
            <w:rPr>
              <w:sz w:val="22"/>
              <w:szCs w:val="22"/>
              <w:rFonts w:ascii="Arial" w:hAnsi="Arial" w:cs="Arial"/>
              <w:color w:val="333333"/>
            </w:rPr>
            <w:t/>
          </w:r>
        </w:p>
      </w:sdtContent>
    </w:sdt>
    <w:sdt>
      <w:sdtContent>
        <w:tbl>
          <w:tblPr>
            <w:tblW w:w="0" w:type="auto"/>
            <w:tblBorders>
              <w:top w:val="single" w:sz="4" w:space="0" w:color="D7DDE5"/>
              <w:left w:val="single" w:sz="4" w:space="0" w:color="D7DDE5"/>
              <w:bottom w:val="single" w:sz="4" w:space="0" w:color="D7DDE5"/>
              <w:right w:val="single" w:sz="4" w:space="0" w:color="D7DDE5"/>
              <w:insideH w:val="nil"/>
              <w:insideV w:val="nil"/>
            </w:tblBorders>
            <w:tblCellMar>
              <w:top w:w="80" w:type="dxa"/>
              <w:left w:w="80" w:type="dxa"/>
              <w:bottom w:w="80" w:type="dxa"/>
              <w:right w:w="80" w:type="dxa"/>
            </w:tblCellMar>
          </w:tblPr>
          <w:tr>
            <w:tc>
              <w:tcPr>
                <w:tcW w:w="235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  <w:shd w:fill="F4F6F8"/>
                <w:vAlign w:val="center"/>
              </w:tcPr>
              <w:p>
                <w:pPr>
                  <w:jc w:val="center"/>
                  <w:keepNext/>
                  <w:keepLines/>
                  <w:spacing w:after="0"/>
                </w:pPr>
                <w:r>
                  <w:drawing>
                    <wp:inline xmlns:wp="http://schemas.openxmlformats.org/drawingml/2006/wordprocessingDrawing" distT="0" distB="0" distL="0" distR="0">
                      <wp:extent cx="1783080" cy="1189648"/>
                      <wp:docPr id="3" name="MONICA-SALAZAR-6840.jpg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MONICA-SALAZAR-6840.jpg"/>
                              <pic:cNvPicPr/>
                            </pic:nvPicPr>
                            <pic:blipFill>
                              <a:blip r:embed="rIdImg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3080" cy="11896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00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</w:tcPr>
              <w:p>
                <w:pPr>
                  <w:keepNext/>
                  <w:keepLines/>
                  <w:spacing w:after="70" w:line="276" w:lineRule="auto"/>
                </w:pPr>
                <w:r>
                  <w:rPr>
                    <w:sz w:val="22"/>
                    <w:szCs w:val="22"/>
                    <w:rFonts w:ascii="Arial" w:hAnsi="Arial" w:cs="Arial"/>
                    <w:color w:val="333333"/>
                    <w:b/>
                  </w:rPr>
                  <w:t xml:space="preserve">3. MONICA-SALAZAR-6840.jpg</w:t>
                </w:r>
              </w:p>
              <w:p>
                <w:pPr>
                  <w:spacing w:after="0" w:line="276" w:lineRule="auto"/>
                </w:pPr>
                <w:r>
                  <w:rPr>
                    <w:sz w:val="20"/>
                    <w:szCs w:val="20"/>
                    <w:rFonts w:ascii="Arial" w:hAnsi="Arial" w:cs="Arial"/>
                    <w:color w:val="333333"/>
                  </w:rPr>
                  <w:t xml:space="preserve">(260915) -- QUITO, 15 septiembre, 2026 (Xinhua) -- La asambleísta por la provincia de Los Ríos, Mónica Salazar, durante una entrevista, en Quito, capital de Ecuador, el 15 de septiembre de 2026. (Xinhua/Ricardo Landeta) (rl)</w:t>
                </w:r>
              </w:p>
            </w:tc>
          </w:tr>
        </w:tbl>
        <w:p>
          <w:pPr>
            <w:spacing w:after="150" w:line="276" w:lineRule="auto"/>
          </w:pPr>
          <w:r>
            <w:rPr>
              <w:sz w:val="22"/>
              <w:szCs w:val="22"/>
              <w:rFonts w:ascii="Arial" w:hAnsi="Arial" w:cs="Arial"/>
              <w:color w:val="333333"/>
            </w:rPr>
            <w:t/>
          </w:r>
        </w:p>
      </w:sdtContent>
    </w:sdt>
    <w:sdt>
      <w:sdtContent>
        <w:tbl>
          <w:tblPr>
            <w:tblW w:w="0" w:type="auto"/>
            <w:tblBorders>
              <w:top w:val="single" w:sz="4" w:space="0" w:color="D7DDE5"/>
              <w:left w:val="single" w:sz="4" w:space="0" w:color="D7DDE5"/>
              <w:bottom w:val="single" w:sz="4" w:space="0" w:color="D7DDE5"/>
              <w:right w:val="single" w:sz="4" w:space="0" w:color="D7DDE5"/>
              <w:insideH w:val="nil"/>
              <w:insideV w:val="nil"/>
            </w:tblBorders>
            <w:tblCellMar>
              <w:top w:w="80" w:type="dxa"/>
              <w:left w:w="80" w:type="dxa"/>
              <w:bottom w:w="80" w:type="dxa"/>
              <w:right w:w="80" w:type="dxa"/>
            </w:tblCellMar>
          </w:tblPr>
          <w:tr>
            <w:tc>
              <w:tcPr>
                <w:tcW w:w="235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  <w:shd w:fill="F4F6F8"/>
                <w:vAlign w:val="center"/>
              </w:tcPr>
              <w:p>
                <w:pPr>
                  <w:jc w:val="center"/>
                  <w:keepNext/>
                  <w:keepLines/>
                  <w:spacing w:after="0"/>
                </w:pPr>
                <w:r>
                  <w:drawing>
                    <wp:inline xmlns:wp="http://schemas.openxmlformats.org/drawingml/2006/wordprocessingDrawing" distT="0" distB="0" distL="0" distR="0">
                      <wp:extent cx="1783080" cy="1189648"/>
                      <wp:docPr id="4" name="MONICA-SALAZAR-9240.jpg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MONICA-SALAZAR-9240.jpg"/>
                              <pic:cNvPicPr/>
                            </pic:nvPicPr>
                            <pic:blipFill>
                              <a:blip r:embed="rIdImg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3080" cy="11896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000" w:type="dxa"/>
                <w:tcMar>
                  <w:top w:w="120" w:type="dxa"/>
                  <w:left w:w="120" w:type="dxa"/>
                  <w:bottom w:w="120" w:type="dxa"/>
                  <w:right w:w="120" w:type="dxa"/>
                </w:tcMar>
              </w:tcPr>
              <w:p>
                <w:pPr>
                  <w:keepNext/>
                  <w:keepLines/>
                  <w:spacing w:after="70" w:line="276" w:lineRule="auto"/>
                </w:pPr>
                <w:r>
                  <w:rPr>
                    <w:sz w:val="22"/>
                    <w:szCs w:val="22"/>
                    <w:rFonts w:ascii="Arial" w:hAnsi="Arial" w:cs="Arial"/>
                    <w:color w:val="333333"/>
                    <w:b/>
                  </w:rPr>
                  <w:t xml:space="preserve">4. MONICA-SALAZAR-9240.jpg</w:t>
                </w:r>
              </w:p>
              <w:p>
                <w:pPr>
                  <w:spacing w:after="0" w:line="276" w:lineRule="auto"/>
                </w:pPr>
                <w:r>
                  <w:rPr>
                    <w:sz w:val="20"/>
                    <w:szCs w:val="20"/>
                    <w:rFonts w:ascii="Arial" w:hAnsi="Arial" w:cs="Arial"/>
                    <w:color w:val="333333"/>
                  </w:rPr>
                  <w:t xml:space="preserve">(260915) -- QUITO, 15 septiembre, 2026 (Xinhua) -- La asambleísta por la provincia de Los Ríos, Mónica Salazar, durante una entrevista, en Quito, capital de Ecuador, el 15 de septiembre de 2026. (Xinhua/Ricardo Landeta) (rl)</w:t>
                </w:r>
              </w:p>
            </w:tc>
          </w:tr>
        </w:tbl>
        <w:p>
          <w:pPr>
            <w:spacing w:after="150" w:line="276" w:lineRule="auto"/>
          </w:pPr>
          <w:r>
            <w:rPr>
              <w:sz w:val="22"/>
              <w:szCs w:val="22"/>
              <w:rFonts w:ascii="Arial" w:hAnsi="Arial" w:cs="Arial"/>
              <w:color w:val="333333"/>
            </w:rPr>
            <w:t/>
          </w:r>
        </w:p>
      </w:sdtContent>
    </w:sdt>
    <w:p>
      <w:pPr>
        <w:spacing w:after="320" w:line="276" w:lineRule="auto"/>
      </w:pPr>
      <w:r>
        <w:rPr>
          <w:sz w:val="22"/>
          <w:szCs w:val="22"/>
          <w:rFonts w:ascii="Arial" w:hAnsi="Arial" w:cs="Arial"/>
          <w:color w:val="333333"/>
        </w:rPr>
        <w:t/>
      </w:r>
    </w:p>
    <w:p>
      <w:pPr>
        <w:jc w:val="center"/>
        <w:spacing w:after="0" w:line="276" w:lineRule="auto"/>
      </w:pPr>
      <w:r>
        <w:rPr>
          <w:sz w:val="26"/>
          <w:szCs w:val="26"/>
          <w:rFonts w:ascii="Arial" w:hAnsi="Arial" w:cs="Arial"/>
          <w:color w:val="333333"/>
          <w:b/>
        </w:rPr>
        <w:t xml:space="preserve">«········ FIN DEL ENVÍO ········»</w:t>
      </w:r>
    </w:p>
    <w:sectPr>
      <w:pgSz w:w="12240" w:h="15840"/>
      <w:pgMar w:top="900" w:right="990" w:bottom="900" w:left="990" w:header="720" w:footer="720" w:gutter="0"/>
    </w:sectPr>
  </w:body>
</w:document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/Relationships>
</file>